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5288D">
      <w:pPr>
        <w:keepNext w:val="0"/>
        <w:keepLines w:val="0"/>
        <w:widowControl/>
        <w:suppressLineNumbers w:val="0"/>
        <w:jc w:val="center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Политика конфиденциальности</w:t>
      </w:r>
    </w:p>
    <w:p w14:paraId="7A09BF69">
      <w:pPr>
        <w:keepNext w:val="0"/>
        <w:keepLines w:val="0"/>
        <w:widowControl/>
        <w:suppressLineNumbers w:val="0"/>
        <w:jc w:val="center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1. Общие положения</w:t>
      </w:r>
    </w:p>
    <w:p w14:paraId="0A96BD0F">
      <w:pPr>
        <w:jc w:val="center"/>
      </w:pPr>
    </w:p>
    <w:p w14:paraId="2B1FB38F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1.1.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Настоящая Политика конфиденциальности (далее – «</w:t>
      </w: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Политика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») принята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Администратором и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действует в отношении всей информации, которую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Администратор может получить о Пользователе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сайта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fldChar w:fldCharType="begin"/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instrText xml:space="preserve"> HYPERLINK "https://www.DecorVGroup.ru" </w:instrTex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fldChar w:fldCharType="separate"/>
      </w:r>
      <w:r>
        <w:rPr>
          <w:rStyle w:val="4"/>
          <w:rFonts w:hint="default" w:ascii="DejaVu Sans" w:hAnsi="DejaVu Sans" w:eastAsia="DejaVu Sans" w:cs="DejaVu Sans"/>
          <w:kern w:val="0"/>
          <w:sz w:val="18"/>
          <w:szCs w:val="18"/>
          <w:lang w:val="ru-RU" w:eastAsia="zh-CN" w:bidi="ar"/>
        </w:rPr>
        <w:t> https://www.DecorVGroup.ru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fldChar w:fldCharType="end"/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(далее – «</w:t>
      </w: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Сайт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» или «</w:t>
      </w: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Сервис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») с любого устройства и при коммуникации с Администратором в любой форме.  </w:t>
      </w:r>
    </w:p>
    <w:p w14:paraId="550B6FDD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1.2.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Используя Cайт (просмотр, чтение текста, отправка или загрузка информации) и предоставляя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свои персональные данные, Пользователь Сайта дает согласие на обработку персональных данных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в соответствии с данной Политикой, если дополнительные требования к согласию не установлены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настоящей Политикой. </w:t>
      </w:r>
    </w:p>
    <w:p w14:paraId="207DF98A">
      <w:pPr>
        <w:keepNext w:val="0"/>
        <w:keepLines w:val="0"/>
        <w:widowControl/>
        <w:suppressLineNumbers w:val="0"/>
        <w:jc w:val="left"/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1.3.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Для целей настоящей Политики под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«</w:t>
      </w: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Администратором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» понимается индивидуальный предприниматель ИП Апухтин Виктор Владимирович, </w:t>
      </w:r>
    </w:p>
    <w:p w14:paraId="5DD2A2F4">
      <w:pPr>
        <w:keepNext w:val="0"/>
        <w:keepLines w:val="0"/>
        <w:widowControl/>
        <w:suppressLineNumbers w:val="0"/>
        <w:jc w:val="left"/>
      </w:pP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ОГРНИП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318774600565678, ИНН 773401338237</w:t>
      </w:r>
    </w:p>
    <w:p w14:paraId="66490DB5">
      <w:pPr>
        <w:jc w:val="left"/>
      </w:pPr>
    </w:p>
    <w:p w14:paraId="3E49C523">
      <w:pPr>
        <w:keepNext w:val="0"/>
        <w:keepLines w:val="0"/>
        <w:widowControl/>
        <w:numPr>
          <w:ilvl w:val="0"/>
          <w:numId w:val="1"/>
        </w:numPr>
        <w:suppressLineNumbers w:val="0"/>
        <w:jc w:val="center"/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Персональные данные</w:t>
      </w:r>
    </w:p>
    <w:p w14:paraId="534436A9">
      <w:pPr>
        <w:keepNext w:val="0"/>
        <w:keepLines w:val="0"/>
        <w:widowControl/>
        <w:numPr>
          <w:numId w:val="0"/>
        </w:numPr>
        <w:suppressLineNumbers w:val="0"/>
        <w:jc w:val="both"/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11B20DFB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2.1.</w:t>
      </w: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 Персональные данные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– любая информация, относящаяся прямо или косвенно к</w:t>
      </w:r>
    </w:p>
    <w:p w14:paraId="57663BD9">
      <w:pPr>
        <w:keepNext w:val="0"/>
        <w:keepLines w:val="0"/>
        <w:widowControl/>
        <w:suppressLineNumbers w:val="0"/>
        <w:jc w:val="left"/>
      </w:pP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>определённому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или определяемому физическому лицу (субъекту персональных данных) -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Пользователю. </w:t>
      </w:r>
    </w:p>
    <w:p w14:paraId="4FE5AA6D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2.2. Обработка персональных данных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– любое действие (операция) или совокупность действий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(операций) с персональными данными, совершаемое с использованием средств автоматизации или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без их использования, в том числе сбор, запись, систематизация, накопление, хранение, уточнение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(обновление, изменение), извлечение, использование, передача (предоставление, доступ),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обезличивание, блокирование, удаление, уничтожение. </w:t>
      </w:r>
    </w:p>
    <w:p w14:paraId="33EED1BF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2.3.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Администратор производит обработку следующих персональных данных: фамилии, имени и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отчества (при наличии) пользователя Сервиса. </w:t>
      </w:r>
    </w:p>
    <w:p w14:paraId="14FE6D24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2.4.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Обработка так же может быть поручена третьим лицам для целей достижения обработки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персональных данных. </w:t>
      </w:r>
    </w:p>
    <w:p w14:paraId="369FB75D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2.5.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Перечень третьих лиц, уполномоченных Администратором на обработку персональных данных,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определяется Администратором самостоятельно. Пользователь дает полное и безоговорочное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согласие на передачу Администратором персональных данных третьим лицам, выбранным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Администратором. </w:t>
      </w:r>
    </w:p>
    <w:p w14:paraId="27E5DD09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2.6.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Изменения пользовательских настроек, в результате которых файлы Cookies будут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заблокированы или удалены, могут привести к недоступности отдельных компонентов Сервиса. </w:t>
      </w:r>
    </w:p>
    <w:p w14:paraId="6E90196F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2.7.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Для получения доступа к материалам Сервиса Пользователю необходимо зарегистрироваться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путем заполнения регистрационной формы, содержащей следующие идентифицирующие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Пользователя персональные данные: электронной почты. </w:t>
      </w:r>
    </w:p>
    <w:p w14:paraId="729887ED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2.8.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Пройдя процедуру регистрации Пользователь считается принявшим условия Политики в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полном объеме, без каких-либо исключений, оговорок, возражений. </w:t>
      </w:r>
    </w:p>
    <w:p w14:paraId="45F7268C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2.9.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При регистрации в Сервисе Пользователь обязан предоставить Администратору необходимую,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достоверную и актуальную информацию для формирования профиля, включая уникальные для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каждого Пользователя логин (адрес электронной почты) и пароль доступа к Сервису. </w:t>
      </w:r>
    </w:p>
    <w:p w14:paraId="5FB829C9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2.10.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После предоставления необходимой, достоверной и актуальной информацию для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формирования профиля Пользователю необходимо подтвердить регистрацию путем выражения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своего желания посредством ввода sms-кода, направленного Пользователю на номер указанного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им мобильного телефона.</w:t>
      </w:r>
    </w:p>
    <w:p w14:paraId="1D3AEA16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2.11.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По завершении процесса регистрации Пользователь становится обладателем учетных данных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Пользователя. Пользователь несет ответственность за безопасность учетных данных, а также за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все, что будет сделано на Сервисе под учетными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данными Пользователя. Пользователь обязан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немедленно уведомить Администратора о любом случае несанкционированного доступа к Сервису</w:t>
      </w:r>
    </w:p>
    <w:p w14:paraId="6F4ED6F5">
      <w:pPr>
        <w:keepNext w:val="0"/>
        <w:keepLines w:val="0"/>
        <w:widowControl/>
        <w:suppressLineNumbers w:val="0"/>
        <w:jc w:val="left"/>
      </w:pP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без согласия и ведома Пользователя и (или) о любом нарушении безопасности учетной информации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Пользователя.</w:t>
      </w:r>
    </w:p>
    <w:p w14:paraId="13F29FEB">
      <w:pPr>
        <w:keepNext w:val="0"/>
        <w:keepLines w:val="0"/>
        <w:widowControl/>
        <w:suppressLineNumbers w:val="0"/>
        <w:jc w:val="left"/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2.12.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Любые действия, совершенные с использованием логина и пароля Пользователя, считаются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совершенными соответствующим Пользователем. В случае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несанкционированного доступа к логину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и паролю и (или) профилю Пользователя или распространения логина и пароля Пользователь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обязан незамедлительно сообщить об этом Администратору в установленном порядке.</w:t>
      </w:r>
    </w:p>
    <w:p w14:paraId="4F9BF9D5">
      <w:pPr>
        <w:keepNext w:val="0"/>
        <w:keepLines w:val="0"/>
        <w:widowControl/>
        <w:suppressLineNumbers w:val="0"/>
        <w:jc w:val="left"/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</w:pPr>
    </w:p>
    <w:p w14:paraId="5DED135D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2.13.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Настоящим Пользователь соглашается с направлением ему рекламных материалов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Администратора и третьих лиц, с которым у Администратора заключен договор, по которому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Администратор является рекламораспространителем и (или) иные договоры.</w:t>
      </w:r>
    </w:p>
    <w:p w14:paraId="56A743F3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2.14.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Направление рекламных материалов осуществляется Администратором посредством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направления смс-сообщений (SMS) Пользователю.</w:t>
      </w:r>
    </w:p>
    <w:p w14:paraId="676CB61B">
      <w:pPr>
        <w:keepNext w:val="0"/>
        <w:keepLines w:val="0"/>
        <w:widowControl/>
        <w:numPr>
          <w:numId w:val="0"/>
        </w:numPr>
        <w:suppressLineNumbers w:val="0"/>
        <w:jc w:val="both"/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61E163C7">
      <w:pPr>
        <w:keepNext w:val="0"/>
        <w:keepLines w:val="0"/>
        <w:widowControl/>
        <w:suppressLineNumbers w:val="0"/>
        <w:jc w:val="center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3.</w:t>
      </w: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 Цели обработки персональных данных</w:t>
      </w:r>
    </w:p>
    <w:p w14:paraId="3F81CBCA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6732523C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3.1.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Администратор обрабатывает персональные данные Пользователя для цели информационно-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справочного обслуживания, в том числе предоставления информации о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товарах Администратора.</w:t>
      </w:r>
    </w:p>
    <w:p w14:paraId="053D03AC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6FA651C4">
      <w:pPr>
        <w:keepNext w:val="0"/>
        <w:keepLines w:val="0"/>
        <w:widowControl/>
        <w:suppressLineNumbers w:val="0"/>
        <w:jc w:val="center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4.</w:t>
      </w: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 Порядок и условия обработки персональных данных</w:t>
      </w:r>
    </w:p>
    <w:p w14:paraId="33A5EAB4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653E123A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4.1.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Обработка персональных данных Пользователя осуществляется без ограничения срока, любым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законным способом, в том числе в информационных системах персональных данных с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использованием средств автоматизации или без использования таких средств.</w:t>
      </w:r>
    </w:p>
    <w:p w14:paraId="4A3AA7F5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4.2.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Обработка персональных данных Пользователя осуществляется на срок действия договорных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и иных правоотношений Пользователя и Администратора, любым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законным способом, в том числе в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информационных системах персональных данных с использованием средств автоматизации или без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использования таких средств.</w:t>
      </w:r>
    </w:p>
    <w:p w14:paraId="4DB5D3B6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4.3.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Все персональные данные Администратор получает непосредственно от Пользователя или от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его представителя, либо от лица, поручившего Администратору обработку персональных данных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Пользователя, за исключением случаев,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предусмотренных законодательством Российской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Федерации.</w:t>
      </w:r>
    </w:p>
    <w:p w14:paraId="478EF11A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4.4.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Администратор вправе передавать персональные данные органам дознания и следствия, иным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уполномоченным органам по основаниям, предусмотренным действующим законодательством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Российской Федерации.</w:t>
      </w:r>
    </w:p>
    <w:p w14:paraId="2EA13F3F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4.5.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Правовым основанием обработки персональных данных Администратором являются: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Конституция РФ, Гражданский кодекс РФ, Трудовой кодекс РФ, согласие Пользователя на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обработку его персональных данных, договоры, заключаемые между Администратором и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Пользователем.</w:t>
      </w:r>
    </w:p>
    <w:p w14:paraId="64A95350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4.6.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Для обеспечения защиты персональных данных Пользователя при их обработке</w:t>
      </w:r>
    </w:p>
    <w:p w14:paraId="2A4389A9">
      <w:pPr>
        <w:keepNext w:val="0"/>
        <w:keepLines w:val="0"/>
        <w:widowControl/>
        <w:suppressLineNumbers w:val="0"/>
        <w:jc w:val="left"/>
      </w:pP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Администратором приняты следующие меры от несанкционированного доступа, а также иных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неправомерных действий в отношении персональных данных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Пользователя:</w:t>
      </w:r>
    </w:p>
    <w:p w14:paraId="337C13E4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4.6.1.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Правовые меры, включающие в себя, в том числе создание документов, направленных на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защиту персональных данных: положение о защите персональных данных, издание приказа о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назначении лиц, ответственных за защиту персональных данных,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заключение соглашений о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конфиденциальности с лицами, имеющими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доступ к персональным данным. </w:t>
      </w:r>
    </w:p>
    <w:p w14:paraId="58485BD7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4.6.2.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Организационные меры, в том числе назначение лиц, ответственных за защиту</w:t>
      </w:r>
    </w:p>
    <w:p w14:paraId="0EEA7254">
      <w:pPr>
        <w:keepNext w:val="0"/>
        <w:keepLines w:val="0"/>
        <w:widowControl/>
        <w:suppressLineNumbers w:val="0"/>
        <w:jc w:val="left"/>
      </w:pP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персональных данных, хранение персональных данных, содержащихся на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материальных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носителях, в сейфе. </w:t>
      </w:r>
    </w:p>
    <w:p w14:paraId="651E64A7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4.6.3.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Технические меры: использование средств защиты информации, прошедших процедуру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оценки соответствия требованиям законодательства РФ,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взаимодействовать с госсистемой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обнаружения, предупреждения и ликвидации последствий кибератак.</w:t>
      </w:r>
    </w:p>
    <w:p w14:paraId="04BA1DF3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5F6B8D0A">
      <w:pPr>
        <w:keepNext w:val="0"/>
        <w:keepLines w:val="0"/>
        <w:widowControl/>
        <w:suppressLineNumbers w:val="0"/>
        <w:jc w:val="center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5.</w:t>
      </w: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 Права пользователя</w:t>
      </w:r>
    </w:p>
    <w:p w14:paraId="16652B93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2D7C3198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5.1.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Пользователь вправе реализовать свои права, предусмотренные законодательством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Российской Федерации о персональных данных, в том числе, но не ограничиваясь:  </w:t>
      </w:r>
    </w:p>
    <w:p w14:paraId="188C9292">
      <w:pPr>
        <w:keepNext w:val="0"/>
        <w:keepLines w:val="0"/>
        <w:widowControl/>
        <w:suppressLineNumbers w:val="0"/>
        <w:jc w:val="left"/>
      </w:pP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– уточнять, обновлять свои персональные данные, требовать их блокирования или уничтожения; </w:t>
      </w:r>
    </w:p>
    <w:p w14:paraId="27F79342">
      <w:pPr>
        <w:keepNext w:val="0"/>
        <w:keepLines w:val="0"/>
        <w:widowControl/>
        <w:suppressLineNumbers w:val="0"/>
        <w:jc w:val="left"/>
      </w:pP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– запрашивать у Администратора перечень обрабатываемых персональных данных, правовых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оснований обработки, источники их получения, информацию о сроках обработки и хранения, а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также иные сведения, связанные с обработкой своих персональных данных.</w:t>
      </w:r>
    </w:p>
    <w:p w14:paraId="3360DF51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6BC0B745">
      <w:pPr>
        <w:keepNext w:val="0"/>
        <w:keepLines w:val="0"/>
        <w:widowControl/>
        <w:suppressLineNumbers w:val="0"/>
        <w:jc w:val="center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6.</w:t>
      </w: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 Права и обязанности администратора</w:t>
      </w:r>
    </w:p>
    <w:p w14:paraId="43457256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1F79F58A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6.1.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Администратор обязуется использовать полученную персональную информацию Пользователя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только в целях, названных в настоящей Политике. </w:t>
      </w:r>
    </w:p>
    <w:p w14:paraId="061DADBC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6.2.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Администратор обязан принимать меры предосторожности для защиты конфиденциальности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персональных данных Пользователя согласно порядку, обычно используемого для защиты такого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рода информации в деловом обороте. </w:t>
      </w:r>
    </w:p>
    <w:p w14:paraId="1B868A51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6.3.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Администратор обязан хранить персональную информацию Пользователя в течение периода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времени, необходимого для целей, указанных в настоящей Политике конфиденциальности, если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только более длительный срок хранения не является необходимым в соответствии с действующим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законодательством. </w:t>
      </w:r>
    </w:p>
    <w:p w14:paraId="43DA7276">
      <w:pPr>
        <w:keepNext w:val="0"/>
        <w:keepLines w:val="0"/>
        <w:widowControl/>
        <w:suppressLineNumbers w:val="0"/>
        <w:jc w:val="left"/>
      </w:pP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6.4.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Администратор вправе не удалять данные Пользователя, необходимые для хранения в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соответствии с действующим законодательством Российской Федерации.</w:t>
      </w:r>
    </w:p>
    <w:p w14:paraId="2E98AF76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75008EEF">
      <w:pPr>
        <w:keepNext w:val="0"/>
        <w:keepLines w:val="0"/>
        <w:widowControl/>
        <w:suppressLineNumbers w:val="0"/>
        <w:jc w:val="center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7.</w:t>
      </w:r>
      <w:r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 Заключительные положения</w:t>
      </w:r>
    </w:p>
    <w:p w14:paraId="53B5AAD8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74CCFE24">
      <w:pPr>
        <w:keepNext w:val="0"/>
        <w:keepLines w:val="0"/>
        <w:widowControl/>
        <w:suppressLineNumbers w:val="0"/>
        <w:jc w:val="left"/>
      </w:pPr>
      <w:r>
        <w:rPr>
          <w:rFonts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  <w:t>7.1.</w:t>
      </w:r>
      <w:r>
        <w:rPr>
          <w:rFonts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 xml:space="preserve"> Согласие действует в течение неограниченного времени. Пользователь вправе отозвать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настоящее согласие на обработку своих персональных данных, письменно уведомив об этом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DejaVu Sans" w:hAnsi="DejaVu Sans" w:eastAsia="DejaVu Sans" w:cs="DejaVu Sans"/>
          <w:color w:val="000000"/>
          <w:kern w:val="0"/>
          <w:sz w:val="18"/>
          <w:szCs w:val="18"/>
          <w:lang w:val="en-US" w:eastAsia="zh-CN" w:bidi="ar"/>
        </w:rPr>
        <w:t>Администратора по электронной почте.</w:t>
      </w:r>
    </w:p>
    <w:p w14:paraId="04912C89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DejaVuSans-Bold" w:hAnsi="DejaVuSans-Bold" w:eastAsia="DejaVuSans-Bold" w:cs="DejaVuSans-Bold"/>
          <w:b/>
          <w:bCs/>
          <w:color w:val="000000"/>
          <w:kern w:val="0"/>
          <w:sz w:val="18"/>
          <w:szCs w:val="1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Sans-Bold">
    <w:altName w:val="MB Fahrzeug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B Fahrzeuge">
    <w:panose1 w:val="02000500020000020004"/>
    <w:charset w:val="00"/>
    <w:family w:val="auto"/>
    <w:pitch w:val="default"/>
    <w:sig w:usb0="00000001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6448C9"/>
    <w:multiLevelType w:val="singleLevel"/>
    <w:tmpl w:val="C56448C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11312"/>
    <w:rsid w:val="1E0768BB"/>
    <w:rsid w:val="3731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8C2E2DE58A6E4F8089D316B61E273358_11</vt:lpwstr>
  </property>
</Properties>
</file>